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A60E" w14:textId="77777777" w:rsidR="00EE4225" w:rsidRPr="003C0809" w:rsidRDefault="00EE4225" w:rsidP="00EE4225">
      <w:pPr>
        <w:jc w:val="center"/>
        <w:rPr>
          <w:b/>
          <w:bCs/>
        </w:rPr>
      </w:pPr>
      <w:r w:rsidRPr="003C0809">
        <w:rPr>
          <w:b/>
          <w:bCs/>
        </w:rPr>
        <w:t xml:space="preserve">DOCKET NO. </w:t>
      </w:r>
      <w:r w:rsidR="00673503">
        <w:rPr>
          <w:b/>
          <w:bCs/>
        </w:rPr>
        <w:t>53317</w:t>
      </w:r>
    </w:p>
    <w:p w14:paraId="50F82400"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060FE3AC" w14:textId="77777777" w:rsidTr="004B1006">
        <w:tc>
          <w:tcPr>
            <w:tcW w:w="4608" w:type="dxa"/>
          </w:tcPr>
          <w:p w14:paraId="5A8A07B0" w14:textId="77777777" w:rsidR="00EE4225" w:rsidRPr="003F0E0B" w:rsidRDefault="00673503" w:rsidP="004B1006">
            <w:pPr>
              <w:jc w:val="left"/>
              <w:rPr>
                <w:b/>
                <w:bCs/>
                <w:caps/>
                <w:szCs w:val="24"/>
              </w:rPr>
            </w:pPr>
            <w:r w:rsidRPr="00673503">
              <w:rPr>
                <w:b/>
                <w:caps/>
                <w:szCs w:val="24"/>
              </w:rPr>
              <w:t>APPLICATION OF CSWR-TEXAS UTILITY OPERATING COMPANY, LLC AND JUSRYN COMPANY, INC. DBA SHADY GROVE SEWER SYSTEM FOR SALE, TRANSFER, OR MERGER OF FACILITIES AND CERTIFICATE RIGHTS IN HOOD COUNTY</w:t>
            </w:r>
          </w:p>
        </w:tc>
        <w:tc>
          <w:tcPr>
            <w:tcW w:w="360" w:type="dxa"/>
          </w:tcPr>
          <w:p w14:paraId="7C55D628" w14:textId="77777777" w:rsidR="00EE4225" w:rsidRPr="007C1B02" w:rsidRDefault="00EE4225" w:rsidP="004B1006">
            <w:pPr>
              <w:rPr>
                <w:b/>
              </w:rPr>
            </w:pPr>
            <w:r w:rsidRPr="007C1B02">
              <w:rPr>
                <w:b/>
              </w:rPr>
              <w:t>§</w:t>
            </w:r>
          </w:p>
          <w:p w14:paraId="0405B9F7" w14:textId="77777777" w:rsidR="00EE4225" w:rsidRPr="007C1B02" w:rsidRDefault="00EE4225" w:rsidP="004B1006">
            <w:pPr>
              <w:rPr>
                <w:b/>
              </w:rPr>
            </w:pPr>
            <w:r w:rsidRPr="007C1B02">
              <w:rPr>
                <w:b/>
              </w:rPr>
              <w:t>§</w:t>
            </w:r>
          </w:p>
          <w:p w14:paraId="6ABBEEE7" w14:textId="77777777" w:rsidR="00EE4225" w:rsidRPr="007C1B02" w:rsidRDefault="00EE4225" w:rsidP="004B1006">
            <w:pPr>
              <w:rPr>
                <w:b/>
              </w:rPr>
            </w:pPr>
            <w:r w:rsidRPr="007C1B02">
              <w:rPr>
                <w:b/>
              </w:rPr>
              <w:t>§</w:t>
            </w:r>
          </w:p>
          <w:p w14:paraId="46C8FA45" w14:textId="77777777" w:rsidR="00EE4225" w:rsidRPr="007C1B02" w:rsidRDefault="00EE4225" w:rsidP="004B1006">
            <w:pPr>
              <w:rPr>
                <w:b/>
              </w:rPr>
            </w:pPr>
            <w:r w:rsidRPr="007C1B02">
              <w:rPr>
                <w:b/>
              </w:rPr>
              <w:t>§</w:t>
            </w:r>
          </w:p>
          <w:p w14:paraId="2736078E" w14:textId="77777777" w:rsidR="00EE4225" w:rsidRDefault="00EE4225" w:rsidP="004B1006">
            <w:pPr>
              <w:rPr>
                <w:b/>
              </w:rPr>
            </w:pPr>
            <w:r>
              <w:rPr>
                <w:b/>
              </w:rPr>
              <w:t>§</w:t>
            </w:r>
          </w:p>
          <w:p w14:paraId="5ECC87EF" w14:textId="77777777" w:rsidR="00673503" w:rsidRDefault="00673503" w:rsidP="004B1006">
            <w:pPr>
              <w:rPr>
                <w:b/>
              </w:rPr>
            </w:pPr>
            <w:r>
              <w:rPr>
                <w:b/>
              </w:rPr>
              <w:t>§</w:t>
            </w:r>
          </w:p>
          <w:p w14:paraId="6787C240" w14:textId="77777777" w:rsidR="00673503" w:rsidRPr="007C1B02" w:rsidRDefault="00673503" w:rsidP="004B1006">
            <w:pPr>
              <w:rPr>
                <w:b/>
              </w:rPr>
            </w:pPr>
          </w:p>
        </w:tc>
        <w:tc>
          <w:tcPr>
            <w:tcW w:w="4788" w:type="dxa"/>
          </w:tcPr>
          <w:p w14:paraId="5E33F6B4" w14:textId="77777777" w:rsidR="00EE4225" w:rsidRPr="007C1B02" w:rsidRDefault="00EE4225" w:rsidP="004B1006">
            <w:pPr>
              <w:pStyle w:val="Docketstyle"/>
              <w:spacing w:line="240" w:lineRule="auto"/>
              <w:jc w:val="center"/>
              <w:rPr>
                <w:bCs/>
              </w:rPr>
            </w:pPr>
            <w:r w:rsidRPr="007C1B02">
              <w:rPr>
                <w:bCs/>
              </w:rPr>
              <w:t>PUBLIC UTILITY COMMISSION</w:t>
            </w:r>
          </w:p>
          <w:p w14:paraId="0A8C2EFC" w14:textId="77777777" w:rsidR="00D33214" w:rsidRDefault="00D33214" w:rsidP="00D33214">
            <w:pPr>
              <w:pStyle w:val="Docketstyle"/>
              <w:spacing w:line="240" w:lineRule="auto"/>
              <w:rPr>
                <w:bCs/>
              </w:rPr>
            </w:pPr>
          </w:p>
          <w:p w14:paraId="3EF339FC" w14:textId="77777777" w:rsidR="00673503" w:rsidRPr="007C1B02" w:rsidRDefault="00673503" w:rsidP="004B1006">
            <w:pPr>
              <w:pStyle w:val="Docketstyle"/>
              <w:spacing w:line="240" w:lineRule="auto"/>
              <w:jc w:val="center"/>
              <w:rPr>
                <w:bCs/>
              </w:rPr>
            </w:pPr>
          </w:p>
          <w:p w14:paraId="14045A7B" w14:textId="77777777" w:rsidR="00EE4225" w:rsidRPr="007C1B02" w:rsidRDefault="00EE4225" w:rsidP="004B1006">
            <w:pPr>
              <w:pStyle w:val="Docketstyle"/>
              <w:spacing w:line="240" w:lineRule="auto"/>
              <w:jc w:val="center"/>
              <w:rPr>
                <w:bCs/>
              </w:rPr>
            </w:pPr>
            <w:r w:rsidRPr="007C1B02">
              <w:rPr>
                <w:bCs/>
              </w:rPr>
              <w:t>OF TEXAS</w:t>
            </w:r>
          </w:p>
        </w:tc>
      </w:tr>
    </w:tbl>
    <w:p w14:paraId="2A9DFFCC" w14:textId="77777777" w:rsidR="00B275A1" w:rsidRDefault="00B275A1" w:rsidP="00B275A1">
      <w:pPr>
        <w:pStyle w:val="Documentheading"/>
        <w:rPr>
          <w:sz w:val="24"/>
          <w:szCs w:val="24"/>
        </w:rPr>
      </w:pPr>
    </w:p>
    <w:p w14:paraId="0A6B0570" w14:textId="442B9907" w:rsidR="00B275A1" w:rsidRPr="00261AFE" w:rsidRDefault="00B275A1" w:rsidP="00B275A1">
      <w:pPr>
        <w:pStyle w:val="Documentheading"/>
        <w:rPr>
          <w:sz w:val="24"/>
          <w:szCs w:val="24"/>
        </w:rPr>
      </w:pPr>
      <w:r>
        <w:rPr>
          <w:sz w:val="24"/>
          <w:szCs w:val="24"/>
        </w:rPr>
        <w:t>COMMISSION STAFF’S RECOMMENDATION ON ADMINISTRATIVE COMPLETENESS</w:t>
      </w:r>
      <w:r w:rsidR="00507E26">
        <w:rPr>
          <w:sz w:val="24"/>
          <w:szCs w:val="24"/>
        </w:rPr>
        <w:t xml:space="preserve"> and </w:t>
      </w:r>
      <w:r w:rsidR="00F85013">
        <w:rPr>
          <w:sz w:val="24"/>
          <w:szCs w:val="24"/>
        </w:rPr>
        <w:t xml:space="preserve">PROPOSED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46BC4260" w14:textId="77777777" w:rsidR="00B275A1" w:rsidRPr="001F2C12" w:rsidRDefault="00B275A1" w:rsidP="00B275A1">
      <w:pPr>
        <w:pStyle w:val="Documentheading"/>
        <w:rPr>
          <w:sz w:val="24"/>
          <w:szCs w:val="24"/>
        </w:rPr>
      </w:pPr>
    </w:p>
    <w:p w14:paraId="3F4B288E" w14:textId="47475E98" w:rsidR="00B275A1" w:rsidRDefault="00B275A1" w:rsidP="00C97C71">
      <w:pPr>
        <w:spacing w:line="360" w:lineRule="auto"/>
        <w:rPr>
          <w:szCs w:val="24"/>
        </w:rPr>
      </w:pPr>
      <w:r>
        <w:tab/>
      </w:r>
      <w:r w:rsidR="00673503">
        <w:t xml:space="preserve">On March </w:t>
      </w:r>
      <w:r w:rsidR="00F17387">
        <w:t>9</w:t>
      </w:r>
      <w:r w:rsidR="00673503">
        <w:t xml:space="preserve">, 2022, CSWR-Texas Utility Operating Company, LLC (CSWR) and </w:t>
      </w:r>
      <w:proofErr w:type="spellStart"/>
      <w:r w:rsidR="00673503">
        <w:t>Jusryn</w:t>
      </w:r>
      <w:proofErr w:type="spellEnd"/>
      <w:r w:rsidR="00673503">
        <w:t xml:space="preserve"> Company, Inc. dba Shady Grove Sewer System (Shady Grove) (collectively, Applicants) filed an application for sale, transfer, or merger (STM) of facilities and certificate rights in Hood County, Texas, under Texas Water Code (TWC) § 13.301 and 16 Texas Administrative Code (TAC) §</w:t>
      </w:r>
      <w:r w:rsidR="00C84776">
        <w:t> </w:t>
      </w:r>
      <w:r w:rsidR="00673503">
        <w:t>24.239.  Specifically, CSWR, sewer Certificate of Convenience and Necessity (CCN) No. 21120, seeks approval to acquire facilities and to transfer all of the sewer service area from Shady Grove under sewer CCN No. 20767. The requested area includes 10 customer connections and approximately 17 acres of transferred area from CCN No. 20767 to CCN No. 21120.</w:t>
      </w:r>
    </w:p>
    <w:p w14:paraId="415F9498" w14:textId="77777777" w:rsidR="00B275A1" w:rsidRDefault="00B275A1" w:rsidP="002B1432">
      <w:pPr>
        <w:spacing w:line="360" w:lineRule="auto"/>
      </w:pPr>
      <w:r>
        <w:rPr>
          <w:szCs w:val="24"/>
        </w:rPr>
        <w:tab/>
      </w:r>
      <w:r w:rsidR="00EE4225">
        <w:t xml:space="preserve">On </w:t>
      </w:r>
      <w:r w:rsidR="00673503">
        <w:t>March 11</w:t>
      </w:r>
      <w:r w:rsidR="0078431C">
        <w:t>,</w:t>
      </w:r>
      <w:r w:rsidR="00673503">
        <w:t xml:space="preserve"> 2022,</w:t>
      </w:r>
      <w:r w:rsidR="0078431C">
        <w:t xml:space="preserve"> </w:t>
      </w:r>
      <w:r w:rsidR="00EE4225">
        <w:t xml:space="preserve">the administrative law judge </w:t>
      </w:r>
      <w:r w:rsidR="005829F3">
        <w:t>filed</w:t>
      </w:r>
      <w:r w:rsidR="00EE4225">
        <w:t xml:space="preserve"> Order No. </w:t>
      </w:r>
      <w:r w:rsidR="00673503">
        <w:t>1</w:t>
      </w:r>
      <w:r w:rsidR="00EE4225">
        <w:t xml:space="preserve">, establishing a deadline of </w:t>
      </w:r>
      <w:r w:rsidR="00673503">
        <w:t>April 11, 2022</w:t>
      </w:r>
      <w:r w:rsidR="0078431C">
        <w:t xml:space="preserve"> </w:t>
      </w:r>
      <w:r w:rsidR="00EE4225">
        <w:t xml:space="preserve">for </w:t>
      </w:r>
      <w:r w:rsidR="001028E2">
        <w:t xml:space="preserve">the </w:t>
      </w:r>
      <w:r w:rsidR="00EE4225">
        <w:t>Staff</w:t>
      </w:r>
      <w:r w:rsidR="00B927B2">
        <w:t xml:space="preserve"> (Staff)</w:t>
      </w:r>
      <w:r w:rsidR="001028E2">
        <w:t xml:space="preserve"> of the Public Utility Commission of Texas (</w:t>
      </w:r>
      <w:r w:rsidR="00B927B2">
        <w:t>Commission</w:t>
      </w:r>
      <w:r w:rsidR="001028E2">
        <w:t>)</w:t>
      </w:r>
      <w:r w:rsidR="00EE4225">
        <w:t xml:space="preserve"> to file comments on the administrative completeness of the application and proposed notice and to</w:t>
      </w:r>
      <w:r w:rsidR="002C48E5">
        <w:t xml:space="preserve"> </w:t>
      </w:r>
      <w:r w:rsidR="00EE4225">
        <w:t>propose a procedural schedule</w:t>
      </w:r>
      <w:r w:rsidR="002C48E5">
        <w:t xml:space="preserve"> for the further processing of this docket</w:t>
      </w:r>
      <w:r w:rsidR="00EE4225">
        <w:t>. Therefore, this pleading is timely filed</w:t>
      </w:r>
      <w:r w:rsidR="005E1C8E">
        <w:t>.</w:t>
      </w:r>
    </w:p>
    <w:p w14:paraId="0AD4703A" w14:textId="77777777" w:rsidR="00870785" w:rsidRDefault="00870785" w:rsidP="002B1432">
      <w:pPr>
        <w:spacing w:line="360" w:lineRule="auto"/>
      </w:pPr>
    </w:p>
    <w:p w14:paraId="12E20EDB" w14:textId="4FC40450" w:rsidR="00870785" w:rsidRDefault="00870785" w:rsidP="002B1432">
      <w:pPr>
        <w:pStyle w:val="ListParagraph"/>
        <w:numPr>
          <w:ilvl w:val="0"/>
          <w:numId w:val="1"/>
        </w:numPr>
        <w:spacing w:line="360" w:lineRule="auto"/>
        <w:ind w:left="720"/>
        <w:contextualSpacing w:val="0"/>
        <w:jc w:val="center"/>
        <w:rPr>
          <w:b/>
        </w:rPr>
      </w:pPr>
      <w:r>
        <w:rPr>
          <w:b/>
        </w:rPr>
        <w:t>ADMINISTRATIVE COMPLETENES</w:t>
      </w:r>
      <w:r w:rsidR="00F60B38">
        <w:rPr>
          <w:b/>
        </w:rPr>
        <w:t>S</w:t>
      </w:r>
    </w:p>
    <w:p w14:paraId="05609A5D" w14:textId="552B3FE7" w:rsidR="00063447" w:rsidRDefault="00063447" w:rsidP="001028E2">
      <w:pPr>
        <w:spacing w:line="360" w:lineRule="auto"/>
        <w:ind w:firstLine="720"/>
      </w:pPr>
      <w:r>
        <w:t xml:space="preserve">Staff has reviewed the application </w:t>
      </w:r>
      <w:r w:rsidRPr="00673503">
        <w:t>and supplemental information</w:t>
      </w:r>
      <w:r>
        <w:t xml:space="preserve"> and, as detailed in the attached memorand</w:t>
      </w:r>
      <w:r w:rsidR="002840CA">
        <w:t>a</w:t>
      </w:r>
      <w:r>
        <w:t xml:space="preserve"> from </w:t>
      </w:r>
      <w:r w:rsidR="00673503">
        <w:t>Patricia Garcia</w:t>
      </w:r>
      <w:r w:rsidR="002840CA">
        <w:t xml:space="preserve"> of the Commission’s</w:t>
      </w:r>
      <w:r>
        <w:t xml:space="preserve"> </w:t>
      </w:r>
      <w:r w:rsidR="0078431C">
        <w:t>Infrastructure</w:t>
      </w:r>
      <w:r w:rsidR="00870785" w:rsidRPr="009448CD">
        <w:t xml:space="preserve"> Division</w:t>
      </w:r>
      <w:r w:rsidR="002840CA">
        <w:t xml:space="preserve"> and Fred Bednarski III of the Commission’s Rate Regulation Division,</w:t>
      </w:r>
      <w:r>
        <w:t xml:space="preserve"> </w:t>
      </w:r>
      <w:r w:rsidR="00870785">
        <w:t xml:space="preserve">recommends that </w:t>
      </w:r>
      <w:r>
        <w:t>the application</w:t>
      </w:r>
      <w:r w:rsidR="00870785">
        <w:t xml:space="preserve"> </w:t>
      </w:r>
      <w:r>
        <w:t xml:space="preserve">is </w:t>
      </w:r>
      <w:r w:rsidR="00870785">
        <w:t>administratively complete. Staff’s recommendation on administrative completeness is not a comment on the merits of the application.</w:t>
      </w:r>
    </w:p>
    <w:p w14:paraId="773F70DC" w14:textId="77777777" w:rsidR="00B93F73" w:rsidRPr="001028E2" w:rsidRDefault="00B93F73" w:rsidP="001028E2">
      <w:pPr>
        <w:spacing w:line="360" w:lineRule="auto"/>
        <w:ind w:firstLine="720"/>
      </w:pPr>
    </w:p>
    <w:p w14:paraId="660E9B1A" w14:textId="77777777" w:rsidR="00DE7F80" w:rsidRDefault="00DE7F80" w:rsidP="00B275A1">
      <w:pPr>
        <w:spacing w:line="360" w:lineRule="auto"/>
        <w:rPr>
          <w:szCs w:val="24"/>
        </w:rPr>
      </w:pPr>
    </w:p>
    <w:p w14:paraId="596132EC" w14:textId="42F4A7D5" w:rsidR="00B275A1" w:rsidRPr="00006925" w:rsidRDefault="00F85013" w:rsidP="002B1432">
      <w:pPr>
        <w:numPr>
          <w:ilvl w:val="0"/>
          <w:numId w:val="1"/>
        </w:numPr>
        <w:spacing w:line="360" w:lineRule="auto"/>
        <w:ind w:left="0" w:firstLine="0"/>
        <w:jc w:val="center"/>
        <w:rPr>
          <w:b/>
        </w:rPr>
      </w:pPr>
      <w:r>
        <w:rPr>
          <w:b/>
        </w:rPr>
        <w:lastRenderedPageBreak/>
        <w:t xml:space="preserve">PROPOSED </w:t>
      </w:r>
      <w:r w:rsidR="00B275A1" w:rsidRPr="00006925">
        <w:rPr>
          <w:b/>
        </w:rPr>
        <w:t>NOTICE</w:t>
      </w:r>
    </w:p>
    <w:p w14:paraId="00EB78F5" w14:textId="77777777" w:rsidR="00B275A1" w:rsidRDefault="00B275A1" w:rsidP="002B1432">
      <w:pPr>
        <w:spacing w:line="360" w:lineRule="auto"/>
      </w:pPr>
      <w:r>
        <w:tab/>
      </w:r>
      <w:r w:rsidR="005E1C8E">
        <w:t xml:space="preserve">At this time, Staff recommends that the Applicants proceed with providing public notice to all current customers, </w:t>
      </w:r>
      <w:r w:rsidR="00D37297">
        <w:t>neighboring utilities,</w:t>
      </w:r>
      <w:r w:rsidR="005E1C8E">
        <w:t xml:space="preserve"> political subdivisions, and other </w:t>
      </w:r>
      <w:r w:rsidR="00137659">
        <w:t>persons</w:t>
      </w:r>
      <w:r w:rsidR="005E1C8E">
        <w:t xml:space="preserve"> listed in the attached memorandum using the notice </w:t>
      </w:r>
      <w:r w:rsidR="002E1F3D">
        <w:t xml:space="preserve">form </w:t>
      </w:r>
      <w:r w:rsidR="005E1C8E">
        <w:t>provided by</w:t>
      </w:r>
      <w:r w:rsidR="00D37297">
        <w:t xml:space="preserve"> </w:t>
      </w:r>
      <w:r w:rsidR="00D37297" w:rsidRPr="00673503">
        <w:t>Ms</w:t>
      </w:r>
      <w:r w:rsidR="00673503">
        <w:t>. Garcia</w:t>
      </w:r>
      <w:r w:rsidR="005E1C8E">
        <w:t>.</w:t>
      </w:r>
      <w:r w:rsidR="00D37297">
        <w:t xml:space="preserve"> </w:t>
      </w:r>
      <w:r w:rsidR="005E1C8E">
        <w:t xml:space="preserve">Along with each individual notice, Staff recommends that </w:t>
      </w:r>
      <w:r w:rsidR="00D37297">
        <w:t xml:space="preserve">the </w:t>
      </w:r>
      <w:r w:rsidR="00EE4225">
        <w:t>Applicants</w:t>
      </w:r>
      <w:r w:rsidR="005E1C8E">
        <w:t xml:space="preserve"> provide an accurate map delineating the requested service area.</w:t>
      </w:r>
      <w:r w:rsidR="00D37297">
        <w:t xml:space="preserve"> </w:t>
      </w:r>
    </w:p>
    <w:p w14:paraId="648BEDB9" w14:textId="77777777" w:rsidR="00B275A1" w:rsidRPr="00137659" w:rsidRDefault="00B275A1" w:rsidP="002B1432">
      <w:pPr>
        <w:autoSpaceDE w:val="0"/>
        <w:autoSpaceDN w:val="0"/>
        <w:adjustRightInd w:val="0"/>
        <w:spacing w:line="360" w:lineRule="auto"/>
      </w:pPr>
      <w:r>
        <w:tab/>
      </w:r>
      <w:r w:rsidR="00137659">
        <w:t xml:space="preserve">Once notice has been provided, </w:t>
      </w:r>
      <w:r w:rsidR="00645DF3">
        <w:t xml:space="preserve">Staff recommends that </w:t>
      </w:r>
      <w:r w:rsidR="00EE4225">
        <w:t>the Applicants</w:t>
      </w:r>
      <w:r w:rsidR="00645DF3">
        <w:t xml:space="preserve"> file proof of notice as described in the attached memorandum</w:t>
      </w:r>
      <w:r w:rsidR="00137659">
        <w:t xml:space="preserve">, including an affidavit specifying </w:t>
      </w:r>
      <w:r w:rsidR="009474E8">
        <w:t xml:space="preserve">the name and address of </w:t>
      </w:r>
      <w:r w:rsidR="00137659">
        <w:t>every person and entity to whom notice was provided</w:t>
      </w:r>
      <w:r w:rsidR="002E1F3D">
        <w:t xml:space="preserve">, </w:t>
      </w:r>
      <w:r w:rsidR="00137659">
        <w:t>the date that the notice was provided</w:t>
      </w:r>
      <w:r w:rsidR="00A91DA1">
        <w:t>,</w:t>
      </w:r>
      <w:r w:rsidR="002E1F3D">
        <w:t xml:space="preserve"> and a copy of the map provided</w:t>
      </w:r>
      <w:r w:rsidR="003B696F">
        <w:t xml:space="preserve"> with the notice</w:t>
      </w:r>
      <w:r w:rsidR="00032BB5">
        <w:t xml:space="preserve">. </w:t>
      </w:r>
      <w:r w:rsidR="00645DF3">
        <w:t xml:space="preserve">Finally, Staff recommends that </w:t>
      </w:r>
      <w:r w:rsidR="00EE4225">
        <w:t>the Applicants</w:t>
      </w:r>
      <w:r w:rsidR="00645DF3">
        <w:t xml:space="preserve"> use the attached notice and affidavit to meet these requirements.</w:t>
      </w:r>
    </w:p>
    <w:p w14:paraId="672BBE2E" w14:textId="77777777" w:rsidR="00B275A1" w:rsidRPr="00006925" w:rsidRDefault="00B275A1" w:rsidP="002B1432">
      <w:pPr>
        <w:spacing w:line="360" w:lineRule="auto"/>
        <w:jc w:val="left"/>
        <w:rPr>
          <w:rFonts w:eastAsia="Calibri"/>
          <w:szCs w:val="22"/>
        </w:rPr>
      </w:pPr>
    </w:p>
    <w:p w14:paraId="142BC634" w14:textId="77777777" w:rsidR="00B275A1" w:rsidRPr="00006925" w:rsidRDefault="002840CA" w:rsidP="001F2C12">
      <w:pPr>
        <w:keepNext/>
        <w:numPr>
          <w:ilvl w:val="0"/>
          <w:numId w:val="1"/>
        </w:numPr>
        <w:spacing w:line="360" w:lineRule="auto"/>
        <w:ind w:left="720"/>
        <w:jc w:val="center"/>
        <w:rPr>
          <w:b/>
        </w:rPr>
      </w:pPr>
      <w:r>
        <w:rPr>
          <w:b/>
        </w:rPr>
        <w:t xml:space="preserve">PROPOSED </w:t>
      </w:r>
      <w:r w:rsidR="00B275A1" w:rsidRPr="00006925">
        <w:rPr>
          <w:b/>
        </w:rPr>
        <w:t>PROCEDURAL SCHEDULE</w:t>
      </w:r>
    </w:p>
    <w:p w14:paraId="6E5F640C" w14:textId="77777777" w:rsidR="00B275A1" w:rsidRPr="00006925" w:rsidRDefault="00B275A1" w:rsidP="002B1432">
      <w:pPr>
        <w:spacing w:line="360" w:lineRule="auto"/>
        <w:ind w:firstLine="720"/>
      </w:pPr>
      <w:r w:rsidRPr="00006925">
        <w:t xml:space="preserve">Staff recommends </w:t>
      </w:r>
      <w:r w:rsidR="00063447">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275A1" w:rsidRPr="00006925" w14:paraId="5619E2CC" w14:textId="77777777" w:rsidTr="002A736F">
        <w:trPr>
          <w:trHeight w:val="260"/>
        </w:trPr>
        <w:tc>
          <w:tcPr>
            <w:tcW w:w="5524" w:type="dxa"/>
            <w:shd w:val="clear" w:color="auto" w:fill="auto"/>
            <w:vAlign w:val="center"/>
          </w:tcPr>
          <w:p w14:paraId="5C8E122D" w14:textId="77777777" w:rsidR="00B275A1" w:rsidRPr="00006925" w:rsidRDefault="00B275A1" w:rsidP="002A736F">
            <w:pPr>
              <w:keepNext/>
              <w:spacing w:line="360" w:lineRule="auto"/>
              <w:jc w:val="center"/>
              <w:rPr>
                <w:b/>
              </w:rPr>
            </w:pPr>
            <w:r w:rsidRPr="00006925">
              <w:rPr>
                <w:b/>
              </w:rPr>
              <w:t>Event</w:t>
            </w:r>
          </w:p>
        </w:tc>
        <w:tc>
          <w:tcPr>
            <w:tcW w:w="3826" w:type="dxa"/>
            <w:shd w:val="clear" w:color="auto" w:fill="auto"/>
          </w:tcPr>
          <w:p w14:paraId="515C1EE4" w14:textId="77777777" w:rsidR="00B275A1" w:rsidRPr="00006925" w:rsidRDefault="00B275A1" w:rsidP="002A736F">
            <w:pPr>
              <w:keepNext/>
              <w:spacing w:line="360" w:lineRule="auto"/>
              <w:jc w:val="center"/>
              <w:rPr>
                <w:b/>
              </w:rPr>
            </w:pPr>
            <w:r w:rsidRPr="00006925">
              <w:rPr>
                <w:b/>
              </w:rPr>
              <w:t>Date</w:t>
            </w:r>
          </w:p>
        </w:tc>
      </w:tr>
      <w:tr w:rsidR="00B275A1" w:rsidRPr="00006925" w14:paraId="58A883A6" w14:textId="77777777" w:rsidTr="002A736F">
        <w:trPr>
          <w:trHeight w:val="121"/>
        </w:trPr>
        <w:tc>
          <w:tcPr>
            <w:tcW w:w="5524" w:type="dxa"/>
            <w:shd w:val="clear" w:color="auto" w:fill="auto"/>
            <w:vAlign w:val="center"/>
          </w:tcPr>
          <w:p w14:paraId="3A1EA15F" w14:textId="77777777" w:rsidR="00B275A1" w:rsidRPr="00006925" w:rsidRDefault="003D1641" w:rsidP="002A736F">
            <w:pPr>
              <w:autoSpaceDE w:val="0"/>
              <w:autoSpaceDN w:val="0"/>
              <w:adjustRightInd w:val="0"/>
              <w:jc w:val="left"/>
              <w:rPr>
                <w:szCs w:val="24"/>
              </w:rPr>
            </w:pPr>
            <w:r>
              <w:rPr>
                <w:rFonts w:eastAsia="Calibri"/>
                <w:szCs w:val="24"/>
              </w:rPr>
              <w:t xml:space="preserve">Deadline for </w:t>
            </w:r>
            <w:r w:rsidR="009474E8">
              <w:rPr>
                <w:rFonts w:eastAsia="Calibri"/>
                <w:szCs w:val="24"/>
              </w:rPr>
              <w:t xml:space="preserve">the </w:t>
            </w:r>
            <w:r>
              <w:rPr>
                <w:rFonts w:eastAsia="Calibri"/>
                <w:szCs w:val="24"/>
              </w:rPr>
              <w:t>Applicant</w:t>
            </w:r>
            <w:r w:rsidR="00DF5357">
              <w:rPr>
                <w:rFonts w:eastAsia="Calibri"/>
                <w:szCs w:val="24"/>
              </w:rPr>
              <w:t>s</w:t>
            </w:r>
            <w:r>
              <w:rPr>
                <w:rFonts w:eastAsia="Calibri"/>
                <w:szCs w:val="24"/>
              </w:rPr>
              <w:t xml:space="preserve"> to file with the Commission signed affidavits that the notice was given along with a copy of the notice </w:t>
            </w:r>
            <w:r w:rsidR="00DF5357">
              <w:rPr>
                <w:rFonts w:eastAsia="Calibri"/>
                <w:szCs w:val="24"/>
              </w:rPr>
              <w:t xml:space="preserve">and map </w:t>
            </w:r>
            <w:r>
              <w:rPr>
                <w:rFonts w:eastAsia="Calibri"/>
                <w:szCs w:val="24"/>
              </w:rPr>
              <w:t xml:space="preserve">sent to the affected parties </w:t>
            </w:r>
          </w:p>
        </w:tc>
        <w:tc>
          <w:tcPr>
            <w:tcW w:w="3826" w:type="dxa"/>
            <w:shd w:val="clear" w:color="auto" w:fill="auto"/>
            <w:vAlign w:val="center"/>
          </w:tcPr>
          <w:p w14:paraId="44219D9E" w14:textId="77777777" w:rsidR="00B275A1" w:rsidRPr="00673503" w:rsidRDefault="00673503" w:rsidP="002A736F">
            <w:pPr>
              <w:keepNext/>
              <w:jc w:val="center"/>
              <w:rPr>
                <w:szCs w:val="24"/>
              </w:rPr>
            </w:pPr>
            <w:r w:rsidRPr="00673503">
              <w:rPr>
                <w:szCs w:val="24"/>
              </w:rPr>
              <w:t>May 11, 2022</w:t>
            </w:r>
          </w:p>
        </w:tc>
      </w:tr>
      <w:tr w:rsidR="00B275A1" w:rsidRPr="00006925" w14:paraId="565A12BA" w14:textId="77777777" w:rsidTr="002A736F">
        <w:trPr>
          <w:trHeight w:val="611"/>
        </w:trPr>
        <w:tc>
          <w:tcPr>
            <w:tcW w:w="5524" w:type="dxa"/>
            <w:shd w:val="clear" w:color="auto" w:fill="auto"/>
            <w:vAlign w:val="center"/>
          </w:tcPr>
          <w:p w14:paraId="53CF5B8F" w14:textId="77777777" w:rsidR="00B275A1" w:rsidRPr="00006925" w:rsidRDefault="00B275A1" w:rsidP="002A736F">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54F85823" w14:textId="77777777" w:rsidR="00B275A1" w:rsidRPr="00C97C71" w:rsidRDefault="002840CA" w:rsidP="002A736F">
            <w:pPr>
              <w:keepNext/>
              <w:jc w:val="center"/>
              <w:rPr>
                <w:szCs w:val="24"/>
              </w:rPr>
            </w:pPr>
            <w:r>
              <w:rPr>
                <w:szCs w:val="24"/>
              </w:rPr>
              <w:t>May 23, 2022</w:t>
            </w:r>
          </w:p>
        </w:tc>
      </w:tr>
      <w:tr w:rsidR="00B275A1" w:rsidRPr="00006925" w14:paraId="0F8D9442" w14:textId="77777777" w:rsidTr="002A736F">
        <w:trPr>
          <w:trHeight w:val="611"/>
        </w:trPr>
        <w:tc>
          <w:tcPr>
            <w:tcW w:w="5524" w:type="dxa"/>
            <w:shd w:val="clear" w:color="auto" w:fill="auto"/>
            <w:vAlign w:val="center"/>
          </w:tcPr>
          <w:p w14:paraId="588D4582" w14:textId="77777777" w:rsidR="00B275A1" w:rsidRPr="00006925" w:rsidRDefault="00B275A1" w:rsidP="002A736F">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3EB06132" w14:textId="77777777" w:rsidR="00B275A1" w:rsidRPr="00006925" w:rsidRDefault="00B275A1" w:rsidP="002A736F">
            <w:pPr>
              <w:keepNext/>
              <w:jc w:val="center"/>
              <w:rPr>
                <w:szCs w:val="24"/>
              </w:rPr>
            </w:pPr>
            <w:r w:rsidRPr="00006925">
              <w:rPr>
                <w:szCs w:val="24"/>
              </w:rPr>
              <w:t>30</w:t>
            </w:r>
            <w:r w:rsidR="00DF5357">
              <w:rPr>
                <w:szCs w:val="24"/>
              </w:rPr>
              <w:t xml:space="preserve"> d</w:t>
            </w:r>
            <w:r w:rsidRPr="00006925">
              <w:rPr>
                <w:szCs w:val="24"/>
              </w:rPr>
              <w:t>ays after notice is issued</w:t>
            </w:r>
          </w:p>
        </w:tc>
      </w:tr>
    </w:tbl>
    <w:p w14:paraId="457D5A54" w14:textId="77777777" w:rsidR="00935EFA" w:rsidRDefault="00935EFA" w:rsidP="002B1432">
      <w:pPr>
        <w:spacing w:line="360" w:lineRule="auto"/>
        <w:jc w:val="left"/>
        <w:rPr>
          <w:szCs w:val="24"/>
        </w:rPr>
      </w:pPr>
    </w:p>
    <w:p w14:paraId="74FF24C0" w14:textId="77777777" w:rsidR="00B275A1" w:rsidRPr="00006925" w:rsidRDefault="00935EFA" w:rsidP="00B927B2">
      <w:pPr>
        <w:numPr>
          <w:ilvl w:val="0"/>
          <w:numId w:val="1"/>
        </w:numPr>
        <w:spacing w:line="360" w:lineRule="auto"/>
        <w:ind w:left="720"/>
        <w:jc w:val="center"/>
        <w:rPr>
          <w:b/>
        </w:rPr>
      </w:pPr>
      <w:r>
        <w:rPr>
          <w:b/>
        </w:rPr>
        <w:t>C</w:t>
      </w:r>
      <w:r w:rsidR="00B275A1" w:rsidRPr="00006925">
        <w:rPr>
          <w:b/>
        </w:rPr>
        <w:t>ONCLUSION</w:t>
      </w:r>
    </w:p>
    <w:p w14:paraId="7B31CA97" w14:textId="77777777" w:rsidR="00063447" w:rsidRDefault="00B275A1" w:rsidP="002B1432">
      <w:pPr>
        <w:autoSpaceDE w:val="0"/>
        <w:autoSpaceDN w:val="0"/>
        <w:adjustRightInd w:val="0"/>
        <w:spacing w:line="360" w:lineRule="auto"/>
      </w:pPr>
      <w:r w:rsidRPr="00006925">
        <w:tab/>
      </w:r>
      <w:r w:rsidR="00645DF3">
        <w:t>For the reasons detailed above, Staff recommends that the application be found administratively complete, that the Applicants be directed to provide notice as de</w:t>
      </w:r>
      <w:r w:rsidR="00785DEC">
        <w:t>scrib</w:t>
      </w:r>
      <w:r w:rsidR="00645DF3">
        <w:t>ed in the attached memorandum, and that the proposed procedural schedule be adopted.</w:t>
      </w:r>
      <w:r w:rsidR="00063447">
        <w:t xml:space="preserve"> Staff respectfully </w:t>
      </w:r>
    </w:p>
    <w:p w14:paraId="4035F1F9" w14:textId="77777777" w:rsidR="00B275A1" w:rsidRPr="00006925" w:rsidRDefault="00063447" w:rsidP="002B1432">
      <w:pPr>
        <w:autoSpaceDE w:val="0"/>
        <w:autoSpaceDN w:val="0"/>
        <w:adjustRightInd w:val="0"/>
        <w:spacing w:line="360" w:lineRule="auto"/>
        <w:rPr>
          <w:szCs w:val="24"/>
        </w:rPr>
      </w:pPr>
      <w:r>
        <w:t xml:space="preserve">requests </w:t>
      </w:r>
      <w:r w:rsidR="00DE7F80">
        <w:t>the entry of an order</w:t>
      </w:r>
      <w:r>
        <w:t xml:space="preserve"> consistent with the</w:t>
      </w:r>
      <w:r w:rsidR="004D07DE">
        <w:t>se</w:t>
      </w:r>
      <w:r>
        <w:t xml:space="preserve"> recommendations.</w:t>
      </w:r>
    </w:p>
    <w:p w14:paraId="7090C5AE" w14:textId="77777777" w:rsidR="00063447" w:rsidRDefault="00063447" w:rsidP="00EE4225">
      <w:pPr>
        <w:spacing w:line="360" w:lineRule="auto"/>
      </w:pPr>
    </w:p>
    <w:p w14:paraId="7CFC9773" w14:textId="77777777" w:rsidR="00AF16ED" w:rsidRDefault="00AF16ED" w:rsidP="00EE4225">
      <w:pPr>
        <w:spacing w:line="360" w:lineRule="auto"/>
        <w:rPr>
          <w:bCs/>
          <w:szCs w:val="24"/>
        </w:rPr>
      </w:pPr>
    </w:p>
    <w:p w14:paraId="014AFEB5" w14:textId="77777777" w:rsidR="00AF16ED" w:rsidRDefault="00AF16ED" w:rsidP="00EE4225">
      <w:pPr>
        <w:spacing w:line="360" w:lineRule="auto"/>
        <w:rPr>
          <w:bCs/>
          <w:szCs w:val="24"/>
        </w:rPr>
      </w:pPr>
    </w:p>
    <w:p w14:paraId="351A16D5" w14:textId="0F06CCB5" w:rsidR="004D07DE" w:rsidRDefault="00B275A1" w:rsidP="00AF16ED">
      <w:pPr>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0A6910">
        <w:rPr>
          <w:bCs/>
          <w:noProof/>
          <w:szCs w:val="24"/>
        </w:rPr>
        <w:t>April 11, 2022</w:t>
      </w:r>
      <w:r w:rsidRPr="00933084">
        <w:rPr>
          <w:bCs/>
          <w:szCs w:val="24"/>
        </w:rPr>
        <w:fldChar w:fldCharType="end"/>
      </w:r>
    </w:p>
    <w:p w14:paraId="44EAC23F"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7D2ABA3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6B360773" w14:textId="77777777" w:rsidR="00B275A1" w:rsidRPr="003F3549" w:rsidRDefault="00B275A1" w:rsidP="00B275A1">
      <w:pPr>
        <w:ind w:left="4320"/>
        <w:contextualSpacing/>
        <w:rPr>
          <w:b/>
          <w:szCs w:val="24"/>
        </w:rPr>
      </w:pPr>
      <w:r w:rsidRPr="003F3549">
        <w:rPr>
          <w:b/>
          <w:szCs w:val="24"/>
        </w:rPr>
        <w:t>LEGAL DIVISION</w:t>
      </w:r>
    </w:p>
    <w:p w14:paraId="12C8A737" w14:textId="77777777" w:rsidR="00B275A1" w:rsidRPr="003F3549" w:rsidRDefault="00B275A1" w:rsidP="00B275A1"/>
    <w:p w14:paraId="36C393C4"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sidR="00673503">
        <w:rPr>
          <w:szCs w:val="24"/>
        </w:rPr>
        <w:t>Keith Rogas</w:t>
      </w:r>
    </w:p>
    <w:p w14:paraId="0808952E"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C4FCA6B" w14:textId="77777777" w:rsidR="00B275A1" w:rsidRDefault="00B275A1" w:rsidP="00B275A1">
      <w:pPr>
        <w:contextualSpacing/>
        <w:rPr>
          <w:szCs w:val="24"/>
        </w:rPr>
      </w:pPr>
    </w:p>
    <w:p w14:paraId="2C155A5E" w14:textId="77777777" w:rsidR="00EE4225" w:rsidRPr="005675BB" w:rsidRDefault="002840CA" w:rsidP="00EE4225">
      <w:pPr>
        <w:ind w:left="4320"/>
        <w:rPr>
          <w:rFonts w:eastAsia="Calibri"/>
          <w:szCs w:val="24"/>
        </w:rPr>
      </w:pPr>
      <w:r>
        <w:rPr>
          <w:rFonts w:eastAsia="Calibri"/>
          <w:szCs w:val="24"/>
        </w:rPr>
        <w:t>Sneha Patel</w:t>
      </w:r>
    </w:p>
    <w:p w14:paraId="4A38866A" w14:textId="77777777" w:rsidR="00EE4225" w:rsidRPr="005675BB" w:rsidRDefault="00EE4225" w:rsidP="00EE4225">
      <w:pPr>
        <w:ind w:left="4320"/>
        <w:rPr>
          <w:szCs w:val="24"/>
        </w:rPr>
      </w:pPr>
      <w:r w:rsidRPr="005675BB">
        <w:rPr>
          <w:szCs w:val="24"/>
        </w:rPr>
        <w:t>Managing Attorney</w:t>
      </w:r>
    </w:p>
    <w:p w14:paraId="7589682C" w14:textId="77777777" w:rsidR="00EE4225" w:rsidRPr="005675BB" w:rsidRDefault="00EE4225" w:rsidP="00EE4225">
      <w:pPr>
        <w:rPr>
          <w:szCs w:val="24"/>
        </w:rPr>
      </w:pPr>
    </w:p>
    <w:p w14:paraId="336E4DC1" w14:textId="77777777" w:rsidR="00EE4225" w:rsidRPr="005675BB" w:rsidRDefault="00EE4225" w:rsidP="00EE4225">
      <w:pPr>
        <w:rPr>
          <w:szCs w:val="24"/>
        </w:rPr>
      </w:pPr>
    </w:p>
    <w:p w14:paraId="29A9C300" w14:textId="614EBBBC" w:rsidR="00EE4225" w:rsidRPr="00C84776" w:rsidRDefault="00EE4225" w:rsidP="00EE4225">
      <w:pPr>
        <w:rPr>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C84776">
        <w:rPr>
          <w:szCs w:val="24"/>
          <w:u w:val="single"/>
        </w:rPr>
        <w:t>/s/ Scott Miles</w:t>
      </w:r>
    </w:p>
    <w:p w14:paraId="70AAA154" w14:textId="77777777" w:rsidR="00673503" w:rsidRPr="007C5B4F" w:rsidRDefault="002840CA" w:rsidP="00673503">
      <w:pPr>
        <w:keepNext/>
        <w:overflowPunct w:val="0"/>
        <w:autoSpaceDE w:val="0"/>
        <w:autoSpaceDN w:val="0"/>
        <w:adjustRightInd w:val="0"/>
        <w:ind w:left="4320"/>
        <w:jc w:val="left"/>
        <w:textAlignment w:val="baseline"/>
        <w:rPr>
          <w:szCs w:val="24"/>
        </w:rPr>
      </w:pPr>
      <w:r>
        <w:rPr>
          <w:szCs w:val="24"/>
        </w:rPr>
        <w:t>Scott Miles</w:t>
      </w:r>
    </w:p>
    <w:p w14:paraId="5CFBF48C"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State Bar No. 24</w:t>
      </w:r>
      <w:r w:rsidR="002840CA">
        <w:rPr>
          <w:szCs w:val="24"/>
        </w:rPr>
        <w:t>098103</w:t>
      </w:r>
    </w:p>
    <w:p w14:paraId="48E18164" w14:textId="77777777" w:rsidR="00673503" w:rsidRPr="009E2F0F" w:rsidRDefault="00673503" w:rsidP="00673503">
      <w:pPr>
        <w:keepNext/>
        <w:overflowPunct w:val="0"/>
        <w:autoSpaceDE w:val="0"/>
        <w:autoSpaceDN w:val="0"/>
        <w:adjustRightInd w:val="0"/>
        <w:ind w:left="4320"/>
        <w:jc w:val="left"/>
        <w:textAlignment w:val="baseline"/>
        <w:rPr>
          <w:szCs w:val="24"/>
        </w:rPr>
      </w:pPr>
      <w:r w:rsidRPr="009E2F0F">
        <w:rPr>
          <w:szCs w:val="24"/>
        </w:rPr>
        <w:t>Jenna Keller</w:t>
      </w:r>
    </w:p>
    <w:p w14:paraId="0E2DADB3" w14:textId="77777777" w:rsidR="00673503" w:rsidRPr="009E2F0F" w:rsidRDefault="00673503" w:rsidP="00673503">
      <w:pPr>
        <w:keepNext/>
        <w:overflowPunct w:val="0"/>
        <w:autoSpaceDE w:val="0"/>
        <w:autoSpaceDN w:val="0"/>
        <w:adjustRightInd w:val="0"/>
        <w:ind w:left="3600" w:firstLine="720"/>
        <w:jc w:val="left"/>
        <w:textAlignment w:val="baseline"/>
        <w:rPr>
          <w:szCs w:val="24"/>
        </w:rPr>
      </w:pPr>
      <w:r w:rsidRPr="009E2F0F">
        <w:rPr>
          <w:szCs w:val="24"/>
        </w:rPr>
        <w:t>State Bar No. 24123891</w:t>
      </w:r>
    </w:p>
    <w:p w14:paraId="096D73BD"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1701 N. Congress Avenue</w:t>
      </w:r>
    </w:p>
    <w:p w14:paraId="46FDC69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P.O. Box 13326</w:t>
      </w:r>
    </w:p>
    <w:p w14:paraId="10B974A4"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Austin, Texas 78711-3326</w:t>
      </w:r>
    </w:p>
    <w:p w14:paraId="35BC77DE" w14:textId="77777777" w:rsidR="00673503" w:rsidRPr="007C5B4F" w:rsidRDefault="00673503" w:rsidP="00673503">
      <w:pPr>
        <w:keepNext/>
        <w:overflowPunct w:val="0"/>
        <w:autoSpaceDE w:val="0"/>
        <w:autoSpaceDN w:val="0"/>
        <w:adjustRightInd w:val="0"/>
        <w:ind w:left="4320"/>
        <w:jc w:val="left"/>
        <w:textAlignment w:val="baseline"/>
        <w:rPr>
          <w:szCs w:val="24"/>
        </w:rPr>
      </w:pPr>
      <w:r w:rsidRPr="007C5B4F">
        <w:rPr>
          <w:szCs w:val="24"/>
        </w:rPr>
        <w:t>(512) 936-72</w:t>
      </w:r>
      <w:r w:rsidR="002840CA">
        <w:rPr>
          <w:szCs w:val="24"/>
        </w:rPr>
        <w:t>28</w:t>
      </w:r>
    </w:p>
    <w:p w14:paraId="1A4F53A5" w14:textId="77777777" w:rsidR="00673503" w:rsidRDefault="00673503" w:rsidP="00673503">
      <w:pPr>
        <w:keepNext/>
        <w:overflowPunct w:val="0"/>
        <w:autoSpaceDE w:val="0"/>
        <w:autoSpaceDN w:val="0"/>
        <w:adjustRightInd w:val="0"/>
        <w:ind w:left="4320"/>
        <w:jc w:val="left"/>
        <w:textAlignment w:val="baseline"/>
        <w:rPr>
          <w:szCs w:val="24"/>
        </w:rPr>
      </w:pPr>
      <w:r w:rsidRPr="007C5B4F">
        <w:rPr>
          <w:szCs w:val="24"/>
        </w:rPr>
        <w:t>(512) 936-7268 (facsimile)</w:t>
      </w:r>
    </w:p>
    <w:p w14:paraId="7048AC2B" w14:textId="77777777" w:rsidR="00673503" w:rsidRPr="00C05716" w:rsidRDefault="002840CA" w:rsidP="00673503">
      <w:pPr>
        <w:overflowPunct w:val="0"/>
        <w:autoSpaceDE w:val="0"/>
        <w:autoSpaceDN w:val="0"/>
        <w:adjustRightInd w:val="0"/>
        <w:ind w:left="4320"/>
        <w:jc w:val="left"/>
        <w:textAlignment w:val="baseline"/>
        <w:rPr>
          <w:szCs w:val="24"/>
        </w:rPr>
      </w:pPr>
      <w:r>
        <w:rPr>
          <w:szCs w:val="24"/>
        </w:rPr>
        <w:t>Scott.Miles</w:t>
      </w:r>
      <w:r w:rsidR="00673503" w:rsidRPr="007C5B4F">
        <w:rPr>
          <w:szCs w:val="24"/>
        </w:rPr>
        <w:t>@puc.texas.gov</w:t>
      </w:r>
    </w:p>
    <w:p w14:paraId="2F01D58C" w14:textId="77777777" w:rsidR="00EE4225" w:rsidRDefault="00EE4225" w:rsidP="00EE4225">
      <w:pPr>
        <w:pStyle w:val="Normaldouble"/>
        <w:spacing w:line="240" w:lineRule="auto"/>
        <w:rPr>
          <w:b/>
          <w:caps/>
          <w:szCs w:val="24"/>
        </w:rPr>
      </w:pPr>
    </w:p>
    <w:p w14:paraId="746A334C" w14:textId="77777777" w:rsidR="00673503" w:rsidRDefault="00673503" w:rsidP="00A5748E">
      <w:pPr>
        <w:rPr>
          <w:b/>
          <w:caps/>
          <w:szCs w:val="24"/>
        </w:rPr>
      </w:pPr>
    </w:p>
    <w:p w14:paraId="293EE9D7" w14:textId="218B6833" w:rsidR="00EE4225" w:rsidRPr="005675BB" w:rsidRDefault="00EE4225" w:rsidP="00EE4225">
      <w:pPr>
        <w:jc w:val="center"/>
        <w:rPr>
          <w:b/>
          <w:caps/>
          <w:szCs w:val="24"/>
        </w:rPr>
      </w:pPr>
      <w:r w:rsidRPr="005675BB">
        <w:rPr>
          <w:b/>
          <w:caps/>
          <w:szCs w:val="24"/>
        </w:rPr>
        <w:t xml:space="preserve">DOCKET NO. </w:t>
      </w:r>
      <w:r w:rsidR="00673503">
        <w:rPr>
          <w:b/>
          <w:caps/>
          <w:szCs w:val="24"/>
        </w:rPr>
        <w:t>5331</w:t>
      </w:r>
      <w:r w:rsidR="000A6910">
        <w:rPr>
          <w:b/>
          <w:caps/>
          <w:szCs w:val="24"/>
        </w:rPr>
        <w:t>7</w:t>
      </w:r>
    </w:p>
    <w:p w14:paraId="6D9DA110" w14:textId="77777777" w:rsidR="00EE4225" w:rsidRPr="005675BB" w:rsidRDefault="00EE4225" w:rsidP="00EE4225">
      <w:pPr>
        <w:jc w:val="center"/>
        <w:rPr>
          <w:b/>
          <w:szCs w:val="24"/>
        </w:rPr>
      </w:pPr>
    </w:p>
    <w:p w14:paraId="5338D959" w14:textId="77777777" w:rsidR="00EE4225" w:rsidRPr="005675BB" w:rsidRDefault="00EE4225" w:rsidP="00EE4225">
      <w:pPr>
        <w:keepNext/>
        <w:jc w:val="center"/>
        <w:rPr>
          <w:b/>
          <w:szCs w:val="24"/>
        </w:rPr>
      </w:pPr>
      <w:r w:rsidRPr="005675BB">
        <w:rPr>
          <w:b/>
          <w:szCs w:val="24"/>
        </w:rPr>
        <w:t>CERTIFICATE OF SERVICE</w:t>
      </w:r>
    </w:p>
    <w:p w14:paraId="46F712F5" w14:textId="77777777" w:rsidR="00EE4225" w:rsidRPr="005675BB" w:rsidRDefault="00EE4225" w:rsidP="00EE4225">
      <w:pPr>
        <w:keepNext/>
        <w:jc w:val="center"/>
        <w:rPr>
          <w:b/>
          <w:szCs w:val="24"/>
        </w:rPr>
      </w:pPr>
    </w:p>
    <w:p w14:paraId="0F9F22DD" w14:textId="099BB99E"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0A6910">
        <w:rPr>
          <w:noProof/>
          <w:szCs w:val="24"/>
        </w:rPr>
        <w:t>April 11, 2022</w:t>
      </w:r>
      <w:r w:rsidRPr="003842E7">
        <w:rPr>
          <w:szCs w:val="24"/>
        </w:rPr>
        <w:fldChar w:fldCharType="end"/>
      </w:r>
      <w:r w:rsidRPr="003842E7">
        <w:rPr>
          <w:color w:val="0D0D0D"/>
          <w:szCs w:val="24"/>
        </w:rPr>
        <w:t>, in accordance with the Order Suspending Rules, issued in Project No. 50664.</w:t>
      </w:r>
    </w:p>
    <w:p w14:paraId="6709344D" w14:textId="77777777" w:rsidR="00EE4225" w:rsidRPr="005675BB" w:rsidRDefault="00EE4225" w:rsidP="00EE4225">
      <w:pPr>
        <w:keepNext/>
        <w:ind w:firstLine="720"/>
        <w:rPr>
          <w:szCs w:val="24"/>
        </w:rPr>
      </w:pPr>
    </w:p>
    <w:p w14:paraId="67285AC4" w14:textId="3E056978" w:rsidR="00EE4225" w:rsidRPr="00C84776" w:rsidRDefault="00C84776" w:rsidP="00673503">
      <w:pPr>
        <w:keepNext/>
        <w:ind w:left="4320"/>
        <w:rPr>
          <w:szCs w:val="24"/>
          <w:u w:val="single"/>
        </w:rPr>
      </w:pPr>
      <w:r>
        <w:rPr>
          <w:szCs w:val="24"/>
          <w:u w:val="single"/>
        </w:rPr>
        <w:t>/s/ Scott Miles</w:t>
      </w:r>
    </w:p>
    <w:p w14:paraId="122F0785" w14:textId="77777777" w:rsidR="00030162" w:rsidRPr="00EE4225" w:rsidRDefault="002840CA" w:rsidP="00673503">
      <w:pPr>
        <w:pStyle w:val="Normaldouble"/>
        <w:spacing w:line="240" w:lineRule="auto"/>
        <w:ind w:left="4320"/>
      </w:pPr>
      <w:r>
        <w:rPr>
          <w:rFonts w:eastAsia="Calibri"/>
          <w:szCs w:val="24"/>
        </w:rPr>
        <w:t>Scott Miles</w:t>
      </w: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06E3" w14:textId="77777777" w:rsidR="00F2733E" w:rsidRDefault="00F2733E" w:rsidP="00645DF3">
      <w:r>
        <w:separator/>
      </w:r>
    </w:p>
  </w:endnote>
  <w:endnote w:type="continuationSeparator" w:id="0">
    <w:p w14:paraId="2CE249B9" w14:textId="77777777" w:rsidR="00F2733E" w:rsidRDefault="00F2733E"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38497"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50A261A8"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65F7" w14:textId="77777777" w:rsidR="00F2733E" w:rsidRDefault="00F2733E" w:rsidP="00645DF3">
      <w:r>
        <w:separator/>
      </w:r>
    </w:p>
  </w:footnote>
  <w:footnote w:type="continuationSeparator" w:id="0">
    <w:p w14:paraId="1ED34FE6" w14:textId="77777777" w:rsidR="00F2733E" w:rsidRDefault="00F2733E"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42BEF"/>
    <w:rsid w:val="0006088B"/>
    <w:rsid w:val="00063447"/>
    <w:rsid w:val="00081115"/>
    <w:rsid w:val="000A09D2"/>
    <w:rsid w:val="000A6910"/>
    <w:rsid w:val="000A775A"/>
    <w:rsid w:val="000C1D63"/>
    <w:rsid w:val="000E252D"/>
    <w:rsid w:val="001028E2"/>
    <w:rsid w:val="001208F1"/>
    <w:rsid w:val="00120C64"/>
    <w:rsid w:val="00137659"/>
    <w:rsid w:val="00166033"/>
    <w:rsid w:val="00171E15"/>
    <w:rsid w:val="001B63A1"/>
    <w:rsid w:val="001C6FC8"/>
    <w:rsid w:val="001C7CF1"/>
    <w:rsid w:val="001E3591"/>
    <w:rsid w:val="001E6E8B"/>
    <w:rsid w:val="001F2C12"/>
    <w:rsid w:val="00205340"/>
    <w:rsid w:val="002351B3"/>
    <w:rsid w:val="002445CA"/>
    <w:rsid w:val="0028144C"/>
    <w:rsid w:val="002840CA"/>
    <w:rsid w:val="00290BF9"/>
    <w:rsid w:val="00292ED1"/>
    <w:rsid w:val="002A40FB"/>
    <w:rsid w:val="002A736F"/>
    <w:rsid w:val="002B1432"/>
    <w:rsid w:val="002C48E5"/>
    <w:rsid w:val="002E1F3D"/>
    <w:rsid w:val="002F500B"/>
    <w:rsid w:val="003147B0"/>
    <w:rsid w:val="0035731D"/>
    <w:rsid w:val="003B696F"/>
    <w:rsid w:val="003C3971"/>
    <w:rsid w:val="003D1641"/>
    <w:rsid w:val="003F35E2"/>
    <w:rsid w:val="003F73A0"/>
    <w:rsid w:val="00411B11"/>
    <w:rsid w:val="00415536"/>
    <w:rsid w:val="00431C9F"/>
    <w:rsid w:val="004413BA"/>
    <w:rsid w:val="00463FB0"/>
    <w:rsid w:val="00467FE7"/>
    <w:rsid w:val="004A27E1"/>
    <w:rsid w:val="004A3E0E"/>
    <w:rsid w:val="004B1006"/>
    <w:rsid w:val="004B34A5"/>
    <w:rsid w:val="004C7F32"/>
    <w:rsid w:val="004D07DE"/>
    <w:rsid w:val="004E6A0A"/>
    <w:rsid w:val="00504592"/>
    <w:rsid w:val="00507E26"/>
    <w:rsid w:val="005676FC"/>
    <w:rsid w:val="00571923"/>
    <w:rsid w:val="005829F3"/>
    <w:rsid w:val="00585FC3"/>
    <w:rsid w:val="005A2A7C"/>
    <w:rsid w:val="005C562F"/>
    <w:rsid w:val="005D3FA7"/>
    <w:rsid w:val="005E1C8E"/>
    <w:rsid w:val="005F4A66"/>
    <w:rsid w:val="00606F27"/>
    <w:rsid w:val="00613536"/>
    <w:rsid w:val="006365DD"/>
    <w:rsid w:val="00640FEE"/>
    <w:rsid w:val="00645DF3"/>
    <w:rsid w:val="00656641"/>
    <w:rsid w:val="00673503"/>
    <w:rsid w:val="006C4514"/>
    <w:rsid w:val="006D2533"/>
    <w:rsid w:val="006D7224"/>
    <w:rsid w:val="00751AFE"/>
    <w:rsid w:val="0078431C"/>
    <w:rsid w:val="00785DEC"/>
    <w:rsid w:val="00791EAD"/>
    <w:rsid w:val="00795005"/>
    <w:rsid w:val="007B76C9"/>
    <w:rsid w:val="007D48E6"/>
    <w:rsid w:val="007F059E"/>
    <w:rsid w:val="00804879"/>
    <w:rsid w:val="0082240B"/>
    <w:rsid w:val="008462B8"/>
    <w:rsid w:val="00856ACE"/>
    <w:rsid w:val="00870785"/>
    <w:rsid w:val="00876AE6"/>
    <w:rsid w:val="0089012C"/>
    <w:rsid w:val="008C267D"/>
    <w:rsid w:val="008D2491"/>
    <w:rsid w:val="008E46F6"/>
    <w:rsid w:val="009250C2"/>
    <w:rsid w:val="0093013E"/>
    <w:rsid w:val="00935EFA"/>
    <w:rsid w:val="009474E8"/>
    <w:rsid w:val="00951423"/>
    <w:rsid w:val="009753D9"/>
    <w:rsid w:val="0098073C"/>
    <w:rsid w:val="00981591"/>
    <w:rsid w:val="00997247"/>
    <w:rsid w:val="009B3136"/>
    <w:rsid w:val="009D3789"/>
    <w:rsid w:val="00A0088E"/>
    <w:rsid w:val="00A31D47"/>
    <w:rsid w:val="00A458EF"/>
    <w:rsid w:val="00A5748E"/>
    <w:rsid w:val="00A65430"/>
    <w:rsid w:val="00A6620E"/>
    <w:rsid w:val="00A91DA1"/>
    <w:rsid w:val="00AB08FF"/>
    <w:rsid w:val="00AB3297"/>
    <w:rsid w:val="00AC1426"/>
    <w:rsid w:val="00AF16ED"/>
    <w:rsid w:val="00B01A81"/>
    <w:rsid w:val="00B24DD5"/>
    <w:rsid w:val="00B275A1"/>
    <w:rsid w:val="00B362F1"/>
    <w:rsid w:val="00B45244"/>
    <w:rsid w:val="00B454D8"/>
    <w:rsid w:val="00B54BC7"/>
    <w:rsid w:val="00B7469A"/>
    <w:rsid w:val="00B927B2"/>
    <w:rsid w:val="00B92FBB"/>
    <w:rsid w:val="00B93F73"/>
    <w:rsid w:val="00BB6041"/>
    <w:rsid w:val="00BB7A34"/>
    <w:rsid w:val="00BD7C4B"/>
    <w:rsid w:val="00C311D9"/>
    <w:rsid w:val="00C52FC2"/>
    <w:rsid w:val="00C84776"/>
    <w:rsid w:val="00C97C71"/>
    <w:rsid w:val="00CA56E5"/>
    <w:rsid w:val="00CB7D32"/>
    <w:rsid w:val="00CD2BEF"/>
    <w:rsid w:val="00D24518"/>
    <w:rsid w:val="00D33214"/>
    <w:rsid w:val="00D37297"/>
    <w:rsid w:val="00D444D4"/>
    <w:rsid w:val="00D45391"/>
    <w:rsid w:val="00D471F6"/>
    <w:rsid w:val="00D719A8"/>
    <w:rsid w:val="00D7779E"/>
    <w:rsid w:val="00D817B4"/>
    <w:rsid w:val="00D82175"/>
    <w:rsid w:val="00D85A76"/>
    <w:rsid w:val="00D90457"/>
    <w:rsid w:val="00DB1504"/>
    <w:rsid w:val="00DE7F80"/>
    <w:rsid w:val="00DF5357"/>
    <w:rsid w:val="00E12DCC"/>
    <w:rsid w:val="00E253E8"/>
    <w:rsid w:val="00E371D2"/>
    <w:rsid w:val="00E87CAE"/>
    <w:rsid w:val="00E905F8"/>
    <w:rsid w:val="00E9635B"/>
    <w:rsid w:val="00EB31B2"/>
    <w:rsid w:val="00EC3169"/>
    <w:rsid w:val="00EC767D"/>
    <w:rsid w:val="00EE4225"/>
    <w:rsid w:val="00EF575B"/>
    <w:rsid w:val="00F074E7"/>
    <w:rsid w:val="00F10901"/>
    <w:rsid w:val="00F14D8F"/>
    <w:rsid w:val="00F17387"/>
    <w:rsid w:val="00F2166B"/>
    <w:rsid w:val="00F25948"/>
    <w:rsid w:val="00F2733E"/>
    <w:rsid w:val="00F56CB0"/>
    <w:rsid w:val="00F60B38"/>
    <w:rsid w:val="00F70772"/>
    <w:rsid w:val="00F71D7C"/>
    <w:rsid w:val="00F764AE"/>
    <w:rsid w:val="00F76E6C"/>
    <w:rsid w:val="00F82856"/>
    <w:rsid w:val="00F85013"/>
    <w:rsid w:val="00F85365"/>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41C3F"/>
  <w15:chartTrackingRefBased/>
  <w15:docId w15:val="{9D811FA6-FEFF-46A0-A2CF-6BD5482E0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Scott Miles</cp:lastModifiedBy>
  <cp:revision>9</cp:revision>
  <dcterms:created xsi:type="dcterms:W3CDTF">2022-04-11T14:48:00Z</dcterms:created>
  <dcterms:modified xsi:type="dcterms:W3CDTF">2022-04-11T19:17:00Z</dcterms:modified>
</cp:coreProperties>
</file>